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D1E" w14:textId="506763A0" w:rsidR="00AC5B84" w:rsidRPr="00DF3243" w:rsidRDefault="00F74419" w:rsidP="00B354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2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53643" w:rsidRPr="00DF3243">
        <w:rPr>
          <w:rFonts w:ascii="Times New Roman" w:hAnsi="Times New Roman" w:cs="Times New Roman"/>
          <w:b/>
          <w:bCs/>
          <w:sz w:val="24"/>
          <w:szCs w:val="24"/>
        </w:rPr>
        <w:t>ÍTULO</w:t>
      </w:r>
    </w:p>
    <w:p w14:paraId="504B2D0B" w14:textId="77777777" w:rsidR="00F74419" w:rsidRPr="00B35423" w:rsidRDefault="00F74419" w:rsidP="00B35423">
      <w:pPr>
        <w:pStyle w:val="Ttulo"/>
        <w:spacing w:before="0" w:line="276" w:lineRule="auto"/>
        <w:ind w:left="0" w:firstLine="0"/>
        <w:jc w:val="right"/>
      </w:pPr>
    </w:p>
    <w:p w14:paraId="48D34DC1" w14:textId="71A28A8C" w:rsidR="000F4418" w:rsidRPr="00B35423" w:rsidRDefault="00F74419" w:rsidP="00B35423">
      <w:pPr>
        <w:pStyle w:val="Ttulo"/>
        <w:spacing w:before="0" w:line="276" w:lineRule="auto"/>
        <w:ind w:left="0" w:firstLine="0"/>
        <w:jc w:val="right"/>
        <w:rPr>
          <w:spacing w:val="-62"/>
        </w:rPr>
      </w:pPr>
      <w:r w:rsidRPr="00B35423">
        <w:t>autor</w:t>
      </w:r>
      <w:r w:rsidR="00553643">
        <w:rPr>
          <w:rStyle w:val="Refdenotaderodap"/>
        </w:rPr>
        <w:footnoteReference w:id="1"/>
      </w:r>
    </w:p>
    <w:p w14:paraId="33D9CDDB" w14:textId="1E9F86D4" w:rsidR="000F4418" w:rsidRDefault="00F74419" w:rsidP="00B35423">
      <w:pPr>
        <w:pStyle w:val="Ttulo"/>
        <w:spacing w:before="0" w:line="276" w:lineRule="auto"/>
        <w:ind w:left="0" w:firstLine="0"/>
        <w:jc w:val="right"/>
      </w:pPr>
      <w:r w:rsidRPr="00B35423">
        <w:t>autor</w:t>
      </w:r>
      <w:r w:rsidR="00CB234B">
        <w:rPr>
          <w:rStyle w:val="Refdenotaderodap"/>
        </w:rPr>
        <w:footnoteReference w:id="2"/>
      </w:r>
    </w:p>
    <w:p w14:paraId="529AD494" w14:textId="77777777" w:rsidR="000F4418" w:rsidRPr="00B35423" w:rsidRDefault="000F4418" w:rsidP="00B35423">
      <w:pPr>
        <w:pStyle w:val="SemEspaamento"/>
        <w:rPr>
          <w:rFonts w:ascii="Times New Roman" w:hAnsi="Times New Roman"/>
        </w:rPr>
      </w:pPr>
    </w:p>
    <w:p w14:paraId="4C27B868" w14:textId="77777777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25946E" w14:textId="77777777" w:rsidR="00F74419" w:rsidRPr="00B35423" w:rsidRDefault="00F74419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8AAAEA" w14:textId="77777777" w:rsidR="00F74419" w:rsidRPr="00B35423" w:rsidRDefault="00F74419" w:rsidP="00B35423">
      <w:pPr>
        <w:pStyle w:val="SemEspaamento"/>
        <w:rPr>
          <w:rFonts w:ascii="Times New Roman" w:hAnsi="Times New Roman"/>
        </w:rPr>
      </w:pPr>
    </w:p>
    <w:p w14:paraId="0615A588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0" w:name="_Toc459298929"/>
      <w:r w:rsidRPr="00B35423">
        <w:rPr>
          <w:rFonts w:ascii="Times New Roman" w:hAnsi="Times New Roman"/>
          <w:b/>
          <w:bCs/>
        </w:rPr>
        <w:t>INTRODUÇÃO</w:t>
      </w:r>
      <w:bookmarkEnd w:id="0"/>
    </w:p>
    <w:p w14:paraId="4F1C67CD" w14:textId="77777777" w:rsidR="00553643" w:rsidRDefault="00553643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553643">
        <w:rPr>
          <w:rFonts w:ascii="Times New Roman" w:hAnsi="Times New Roman"/>
        </w:rPr>
        <w:t xml:space="preserve">Este </w:t>
      </w:r>
      <w:proofErr w:type="spellStart"/>
      <w:r w:rsidRPr="00553643">
        <w:rPr>
          <w:rFonts w:ascii="Times New Roman" w:hAnsi="Times New Roman"/>
          <w:i/>
          <w:iCs/>
        </w:rPr>
        <w:t>template</w:t>
      </w:r>
      <w:proofErr w:type="spellEnd"/>
      <w:r w:rsidRPr="00553643">
        <w:rPr>
          <w:rFonts w:ascii="Times New Roman" w:hAnsi="Times New Roman"/>
        </w:rPr>
        <w:t xml:space="preserve"> tem como objetivo geral descrever as regras de formatação, tipos e tamanho de fontes, para a submissão de Artigos para o e-book d</w:t>
      </w:r>
      <w:r>
        <w:rPr>
          <w:rFonts w:ascii="Times New Roman" w:hAnsi="Times New Roman"/>
        </w:rPr>
        <w:t xml:space="preserve">o </w:t>
      </w:r>
      <w:r w:rsidRPr="00DF3243">
        <w:rPr>
          <w:rFonts w:ascii="Times New Roman" w:hAnsi="Times New Roman"/>
          <w:i/>
          <w:iCs/>
        </w:rPr>
        <w:t>Colóquio Dialéticos e Lacanianos</w:t>
      </w:r>
      <w:r>
        <w:rPr>
          <w:rFonts w:ascii="Times New Roman" w:hAnsi="Times New Roman"/>
        </w:rPr>
        <w:t>.</w:t>
      </w:r>
      <w:r w:rsidRPr="00553643">
        <w:rPr>
          <w:rFonts w:ascii="Times New Roman" w:hAnsi="Times New Roman"/>
        </w:rPr>
        <w:t xml:space="preserve"> A utilização deste </w:t>
      </w:r>
      <w:proofErr w:type="spellStart"/>
      <w:r w:rsidRPr="00DF3243">
        <w:rPr>
          <w:rFonts w:ascii="Times New Roman" w:hAnsi="Times New Roman"/>
          <w:i/>
          <w:iCs/>
        </w:rPr>
        <w:t>template</w:t>
      </w:r>
      <w:proofErr w:type="spellEnd"/>
      <w:r w:rsidRPr="00553643">
        <w:rPr>
          <w:rFonts w:ascii="Times New Roman" w:hAnsi="Times New Roman"/>
        </w:rPr>
        <w:t xml:space="preserve"> é obrigatória. Arquivos fora da formatação serão automaticamente desclassificados. Os textos devem, obrigatoriamente ser enviados em DOC ou DOCX, não deve ser enviado em PDF.</w:t>
      </w:r>
      <w:r>
        <w:rPr>
          <w:rFonts w:ascii="Times New Roman" w:hAnsi="Times New Roman"/>
        </w:rPr>
        <w:t xml:space="preserve"> </w:t>
      </w:r>
    </w:p>
    <w:p w14:paraId="077C18C5" w14:textId="7B7192DF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Inicia-se a introdução com uma contextualização do tema. Na introdução deve-se expor a finalidade e os objetivos do artigo de modo que o leitor tenha uma visão geral do tema abordado. São elementos da introdução: o tema, problema de pesquisa, objetivos (geral e específicos), hipóteses (se houver) e justificativas. </w:t>
      </w:r>
    </w:p>
    <w:p w14:paraId="3ECEE02F" w14:textId="43D3994B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0070C0"/>
        </w:rPr>
      </w:pPr>
      <w:r w:rsidRPr="00B35423">
        <w:rPr>
          <w:rFonts w:ascii="Times New Roman" w:hAnsi="Times New Roman"/>
          <w:b/>
          <w:bCs/>
        </w:rPr>
        <w:t>O número mínimo de páginas do artigo são 1</w:t>
      </w:r>
      <w:r w:rsidR="00553643">
        <w:rPr>
          <w:rFonts w:ascii="Times New Roman" w:hAnsi="Times New Roman"/>
          <w:b/>
          <w:bCs/>
        </w:rPr>
        <w:t xml:space="preserve">0 </w:t>
      </w:r>
      <w:r w:rsidRPr="00B35423">
        <w:rPr>
          <w:rFonts w:ascii="Times New Roman" w:hAnsi="Times New Roman"/>
          <w:b/>
          <w:bCs/>
        </w:rPr>
        <w:t>(de</w:t>
      </w:r>
      <w:r w:rsidR="00553643">
        <w:rPr>
          <w:rFonts w:ascii="Times New Roman" w:hAnsi="Times New Roman"/>
          <w:b/>
          <w:bCs/>
        </w:rPr>
        <w:t>z</w:t>
      </w:r>
      <w:r w:rsidRPr="00B35423">
        <w:rPr>
          <w:rFonts w:ascii="Times New Roman" w:hAnsi="Times New Roman"/>
          <w:b/>
          <w:bCs/>
        </w:rPr>
        <w:t xml:space="preserve">) laudas e no máximo </w:t>
      </w:r>
      <w:r w:rsidR="0045690B">
        <w:rPr>
          <w:rFonts w:ascii="Times New Roman" w:hAnsi="Times New Roman"/>
          <w:b/>
          <w:bCs/>
        </w:rPr>
        <w:t>1</w:t>
      </w:r>
      <w:r w:rsidR="00553643">
        <w:rPr>
          <w:rFonts w:ascii="Times New Roman" w:hAnsi="Times New Roman"/>
          <w:b/>
          <w:bCs/>
        </w:rPr>
        <w:t>2</w:t>
      </w:r>
      <w:r w:rsidR="0045690B">
        <w:rPr>
          <w:rFonts w:ascii="Times New Roman" w:hAnsi="Times New Roman"/>
          <w:b/>
          <w:bCs/>
        </w:rPr>
        <w:t xml:space="preserve"> </w:t>
      </w:r>
      <w:r w:rsidRPr="00B35423">
        <w:rPr>
          <w:rFonts w:ascii="Times New Roman" w:hAnsi="Times New Roman"/>
          <w:b/>
          <w:bCs/>
        </w:rPr>
        <w:t>(</w:t>
      </w:r>
      <w:r w:rsidR="00553643">
        <w:rPr>
          <w:rFonts w:ascii="Times New Roman" w:hAnsi="Times New Roman"/>
          <w:b/>
          <w:bCs/>
        </w:rPr>
        <w:t>doze</w:t>
      </w:r>
      <w:r w:rsidRPr="00B35423">
        <w:rPr>
          <w:rFonts w:ascii="Times New Roman" w:hAnsi="Times New Roman"/>
          <w:b/>
          <w:bCs/>
        </w:rPr>
        <w:t>) laudas.</w:t>
      </w:r>
      <w:r w:rsidRPr="00B35423">
        <w:rPr>
          <w:rFonts w:ascii="Times New Roman" w:hAnsi="Times New Roman"/>
        </w:rPr>
        <w:t xml:space="preserve"> A fonte adotada é a </w:t>
      </w:r>
      <w:r w:rsidRPr="00B35423">
        <w:rPr>
          <w:rFonts w:ascii="Times New Roman" w:hAnsi="Times New Roman"/>
          <w:i/>
        </w:rPr>
        <w:t>Times New Roman</w:t>
      </w:r>
      <w:r w:rsidRPr="00B35423">
        <w:rPr>
          <w:rFonts w:ascii="Times New Roman" w:hAnsi="Times New Roman"/>
        </w:rPr>
        <w:t xml:space="preserve">, tamanho 12. O espaçamento entre linhas é de 1,5 cm. Deve-se iniciar o parágrafo com espaço de 1,25 cm na primeira linha. A página padrão é A4 com margens superior, esquerda, inferior e direita de 2,5cm. Os critérios de formatação definidos no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são condições para que os trabalhos sejam publicados. 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está formatado com as regras </w:t>
      </w:r>
      <w:r w:rsidR="0045690B">
        <w:rPr>
          <w:rFonts w:ascii="Times New Roman" w:hAnsi="Times New Roman"/>
        </w:rPr>
        <w:t>do evento</w:t>
      </w:r>
      <w:r w:rsidRPr="00B35423">
        <w:rPr>
          <w:rFonts w:ascii="Times New Roman" w:hAnsi="Times New Roman"/>
        </w:rPr>
        <w:t xml:space="preserve">. Certifique-se de que a formatação descrita seja seguida como uma das condições para aceite do artigo. </w:t>
      </w:r>
      <w:r w:rsidRPr="00B35423">
        <w:rPr>
          <w:rFonts w:ascii="Times New Roman" w:hAnsi="Times New Roman"/>
          <w:b/>
          <w:bCs/>
        </w:rPr>
        <w:t xml:space="preserve">ATENÇÃO, OS NOMES </w:t>
      </w:r>
      <w:r w:rsidR="002E2DA7">
        <w:rPr>
          <w:rFonts w:ascii="Times New Roman" w:hAnsi="Times New Roman"/>
          <w:b/>
          <w:bCs/>
        </w:rPr>
        <w:t>DAS SEÇÕES</w:t>
      </w:r>
      <w:r w:rsidRPr="00B35423">
        <w:rPr>
          <w:rFonts w:ascii="Times New Roman" w:hAnsi="Times New Roman"/>
          <w:b/>
          <w:bCs/>
        </w:rPr>
        <w:t xml:space="preserve"> NÃO PRECISAM SEGUIR OS MESMOS NOMES QUE ESTÃO NESTE TEMPLATE, SENDO ESTE APENAS UMA EXPLICAÇÃO</w:t>
      </w:r>
      <w:r w:rsidR="002E2DA7">
        <w:rPr>
          <w:rFonts w:ascii="Times New Roman" w:hAnsi="Times New Roman"/>
          <w:b/>
          <w:bCs/>
        </w:rPr>
        <w:t>.</w:t>
      </w:r>
    </w:p>
    <w:p w14:paraId="49695EB4" w14:textId="403084A5" w:rsidR="002E2DA7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lastRenderedPageBreak/>
        <w:t>Dúvidas poderão surgir</w:t>
      </w:r>
      <w:r w:rsidR="002E2DA7">
        <w:rPr>
          <w:rFonts w:ascii="Times New Roman" w:hAnsi="Times New Roman"/>
        </w:rPr>
        <w:t>.</w:t>
      </w:r>
      <w:r w:rsidRPr="00B35423">
        <w:rPr>
          <w:rFonts w:ascii="Times New Roman" w:hAnsi="Times New Roman"/>
        </w:rPr>
        <w:t xml:space="preserve"> Caso ocorra alguma dúvida, que não esteja descrita no presente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, </w:t>
      </w:r>
      <w:r w:rsidRPr="00553643">
        <w:rPr>
          <w:rFonts w:ascii="Times New Roman" w:hAnsi="Times New Roman"/>
          <w:u w:val="single"/>
        </w:rPr>
        <w:t xml:space="preserve">a questão deve ser enviada para o </w:t>
      </w:r>
      <w:r w:rsidRPr="00553643">
        <w:rPr>
          <w:rFonts w:ascii="Times New Roman" w:hAnsi="Times New Roman"/>
          <w:i/>
          <w:u w:val="single"/>
        </w:rPr>
        <w:t>e-mail</w:t>
      </w:r>
      <w:r w:rsidRPr="00B35423">
        <w:rPr>
          <w:rFonts w:ascii="Times New Roman" w:hAnsi="Times New Roman"/>
        </w:rPr>
        <w:t xml:space="preserve">: </w:t>
      </w:r>
      <w:r w:rsidR="00553643" w:rsidRPr="00553643">
        <w:rPr>
          <w:rFonts w:ascii="Times New Roman" w:hAnsi="Times New Roman"/>
        </w:rPr>
        <w:t xml:space="preserve"> materialistaselacanianos@gmail.com</w:t>
      </w:r>
      <w:r w:rsidR="00553643" w:rsidRPr="00553643">
        <w:rPr>
          <w:rFonts w:ascii="Times New Roman" w:hAnsi="Times New Roman"/>
        </w:rPr>
        <w:cr/>
      </w:r>
    </w:p>
    <w:p w14:paraId="1096DC1D" w14:textId="7936E12C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Serão respondidas especificamente as dúvidas não contempladas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. Portanto, sua leitura é imprescindível. </w:t>
      </w:r>
    </w:p>
    <w:p w14:paraId="05C53BA8" w14:textId="205D738D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Na introdução devem-se deixar claro quais foram os procedimentos metodológicos usados para a investigação. Deixe clara a natureza da pesquisa, o método de abordagem bem como os procedimentos técnicos para coleta dos dados. </w:t>
      </w:r>
    </w:p>
    <w:p w14:paraId="7A8E623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35B9F91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FUNDAMENTAÇÃO TEÓRICA</w:t>
      </w:r>
    </w:p>
    <w:p w14:paraId="2D055C9D" w14:textId="0B50ED5A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u w:val="single"/>
        </w:rPr>
      </w:pPr>
      <w:r w:rsidRPr="00B35423">
        <w:rPr>
          <w:rFonts w:ascii="Times New Roman" w:hAnsi="Times New Roman"/>
        </w:rPr>
        <w:t xml:space="preserve">É derivada da revisão bibliográfica que foi realizada acerca do assunto em livros, artigos científicos, </w:t>
      </w:r>
      <w:r w:rsidRPr="00B35423">
        <w:rPr>
          <w:rFonts w:ascii="Times New Roman" w:hAnsi="Times New Roman"/>
          <w:i/>
        </w:rPr>
        <w:t>sites</w:t>
      </w:r>
      <w:r w:rsidRPr="00B35423">
        <w:rPr>
          <w:rFonts w:ascii="Times New Roman" w:hAnsi="Times New Roman"/>
        </w:rPr>
        <w:t xml:space="preserve"> especializados, palestras, trabalhos de conclusão de curso, monografias, dissertação, tese, com a obrigatoriedade da citação da fonte. Destacar os instrumentos lógico-conceituais nos quais vocês se apoiam para conduzir seu raciocínio (articular conceitos e autores). </w:t>
      </w:r>
    </w:p>
    <w:p w14:paraId="41BEABD5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AD2D814" w14:textId="67E2E798" w:rsidR="001961F0" w:rsidRPr="008A264C" w:rsidRDefault="00F74419" w:rsidP="008A264C">
      <w:pPr>
        <w:pStyle w:val="SemEspaamento"/>
        <w:spacing w:line="360" w:lineRule="auto"/>
        <w:jc w:val="center"/>
        <w:rPr>
          <w:rFonts w:ascii="Times New Roman" w:hAnsi="Times New Roman"/>
          <w:i/>
          <w:iCs/>
          <w:color w:val="7030A0"/>
        </w:rPr>
      </w:pPr>
      <w:r w:rsidRPr="008A264C">
        <w:rPr>
          <w:rFonts w:ascii="Times New Roman" w:hAnsi="Times New Roman"/>
          <w:i/>
          <w:iCs/>
          <w:color w:val="7030A0"/>
        </w:rPr>
        <w:t>CITAÇÃO</w:t>
      </w:r>
    </w:p>
    <w:p w14:paraId="15B85EF8" w14:textId="3AAE3D68" w:rsidR="001961F0" w:rsidRPr="00436991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color w:val="EE0000"/>
        </w:rPr>
      </w:pPr>
      <w:r w:rsidRPr="00B35423">
        <w:rPr>
          <w:rFonts w:ascii="Times New Roman" w:hAnsi="Times New Roman"/>
        </w:rPr>
        <w:t>As citações podem ser diretas (curtas ou longas) ou indiretas. Textos transcritos sem a devida citação da fonte é caracterizado como plágio, ainda que parafraseado, uma vez que a não citação de um texto e deixar de referenciar sua origem, isto é, sua fonte, constitui-se em plágio. Ressalte-se que plágio é crime, conforme Lei 9610/98 de Direitos Autorais. Os pareceristas usarão</w:t>
      </w:r>
      <w:r w:rsidRPr="00B35423">
        <w:rPr>
          <w:rFonts w:ascii="Times New Roman" w:hAnsi="Times New Roman"/>
          <w:i/>
        </w:rPr>
        <w:t xml:space="preserve"> softwares</w:t>
      </w:r>
      <w:r w:rsidRPr="00B35423">
        <w:rPr>
          <w:rFonts w:ascii="Times New Roman" w:hAnsi="Times New Roman"/>
        </w:rPr>
        <w:t xml:space="preserve"> </w:t>
      </w:r>
      <w:proofErr w:type="spellStart"/>
      <w:r w:rsidRPr="00B35423">
        <w:rPr>
          <w:rFonts w:ascii="Times New Roman" w:hAnsi="Times New Roman"/>
        </w:rPr>
        <w:t>anti-plágio</w:t>
      </w:r>
      <w:proofErr w:type="spellEnd"/>
      <w:r w:rsidRPr="00B35423">
        <w:rPr>
          <w:rFonts w:ascii="Times New Roman" w:hAnsi="Times New Roman"/>
        </w:rPr>
        <w:t xml:space="preserve"> que detectam tal prática, o que reprovará automaticamente o artigo. </w:t>
      </w:r>
      <w:r w:rsidRPr="00436991">
        <w:rPr>
          <w:rFonts w:ascii="Times New Roman" w:hAnsi="Times New Roman"/>
          <w:color w:val="EE0000"/>
        </w:rPr>
        <w:t xml:space="preserve">A responsabilidade de autoria ficará a cargo dos autores do artigo. </w:t>
      </w:r>
    </w:p>
    <w:p w14:paraId="5D20128E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3274AFD9" w14:textId="07BD0CC7" w:rsidR="001961F0" w:rsidRPr="008A264C" w:rsidRDefault="00F74419" w:rsidP="008A264C">
      <w:pPr>
        <w:pStyle w:val="SemEspaamento"/>
        <w:spacing w:line="360" w:lineRule="auto"/>
        <w:jc w:val="center"/>
        <w:rPr>
          <w:rFonts w:ascii="Times New Roman" w:hAnsi="Times New Roman"/>
          <w:i/>
          <w:iCs/>
          <w:color w:val="7030A0"/>
        </w:rPr>
      </w:pPr>
      <w:r w:rsidRPr="008A264C">
        <w:rPr>
          <w:rFonts w:ascii="Times New Roman" w:hAnsi="Times New Roman"/>
          <w:i/>
          <w:iCs/>
          <w:color w:val="7030A0"/>
        </w:rPr>
        <w:t>CITAÇÃO DIRETA CURTA</w:t>
      </w:r>
    </w:p>
    <w:p w14:paraId="418ADEA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São os textos transcritos de uma dada fonte “literalmente”, como está escrito no texto original, por isso chamar-se “citação direta”. Classificada como “curta” por ser apenas permitido o máximo de três linhas, conforme preceitua a Associação Brasileira de Normas Técnicas (ABNT 2023).</w:t>
      </w:r>
    </w:p>
    <w:p w14:paraId="078C0602" w14:textId="377618C2" w:rsidR="00436991" w:rsidRPr="00B35423" w:rsidRDefault="001961F0" w:rsidP="00436991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</w:rPr>
        <w:t xml:space="preserve">A citação direta curta é transcrita no corpo do texto entre aspas duplas e acompanha o mesmo tamanho da fonte usada. </w:t>
      </w:r>
    </w:p>
    <w:p w14:paraId="21CF38B2" w14:textId="6D7D333F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  <w:color w:val="FF0000"/>
        </w:rPr>
        <w:t xml:space="preserve">(Pela nova norma ABNT, apenas a primeira letra é </w:t>
      </w:r>
      <w:proofErr w:type="spellStart"/>
      <w:r w:rsidRPr="00B35423">
        <w:rPr>
          <w:rFonts w:ascii="Times New Roman" w:hAnsi="Times New Roman"/>
          <w:color w:val="FF0000"/>
        </w:rPr>
        <w:t>maíuscula</w:t>
      </w:r>
      <w:proofErr w:type="spellEnd"/>
      <w:r w:rsidRPr="00B35423">
        <w:rPr>
          <w:rFonts w:ascii="Times New Roman" w:hAnsi="Times New Roman"/>
          <w:color w:val="FF0000"/>
        </w:rPr>
        <w:t xml:space="preserve"> com o restante do nome em </w:t>
      </w:r>
      <w:proofErr w:type="spellStart"/>
      <w:r w:rsidRPr="00B35423">
        <w:rPr>
          <w:rFonts w:ascii="Times New Roman" w:hAnsi="Times New Roman"/>
          <w:color w:val="FF0000"/>
        </w:rPr>
        <w:t>minuscula</w:t>
      </w:r>
      <w:proofErr w:type="spellEnd"/>
      <w:r w:rsidRPr="00B35423">
        <w:rPr>
          <w:rFonts w:ascii="Times New Roman" w:hAnsi="Times New Roman"/>
          <w:color w:val="FF0000"/>
        </w:rPr>
        <w:t>, 2007, p. 37) Ex. (Bosi, 2007, p. 33).</w:t>
      </w:r>
    </w:p>
    <w:p w14:paraId="2DE99F01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685BACF" w14:textId="688105CC" w:rsidR="001961F0" w:rsidRPr="008A264C" w:rsidRDefault="00F74419" w:rsidP="008A264C">
      <w:pPr>
        <w:pStyle w:val="SemEspaamento"/>
        <w:spacing w:line="360" w:lineRule="auto"/>
        <w:jc w:val="center"/>
        <w:rPr>
          <w:rFonts w:ascii="Times New Roman" w:hAnsi="Times New Roman"/>
          <w:i/>
          <w:iCs/>
          <w:color w:val="7030A0"/>
        </w:rPr>
      </w:pPr>
      <w:r w:rsidRPr="008A264C">
        <w:rPr>
          <w:rFonts w:ascii="Times New Roman" w:hAnsi="Times New Roman"/>
          <w:i/>
          <w:iCs/>
          <w:color w:val="7030A0"/>
        </w:rPr>
        <w:t>CITAÇÃO DIRETA LONGA</w:t>
      </w:r>
    </w:p>
    <w:p w14:paraId="7663183A" w14:textId="77777777" w:rsidR="00436991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São citações diretas, literais de um texto, porém, </w:t>
      </w:r>
      <w:r w:rsidR="0045690B" w:rsidRPr="00B35423">
        <w:rPr>
          <w:rFonts w:ascii="Times New Roman" w:hAnsi="Times New Roman"/>
        </w:rPr>
        <w:t>superior</w:t>
      </w:r>
      <w:r w:rsidRPr="00B35423">
        <w:rPr>
          <w:rFonts w:ascii="Times New Roman" w:hAnsi="Times New Roman"/>
        </w:rPr>
        <w:t xml:space="preserve"> a três linhas, por isso classificadas como “longas”. </w:t>
      </w:r>
    </w:p>
    <w:p w14:paraId="035C820D" w14:textId="51E918A3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B35423">
        <w:rPr>
          <w:rFonts w:ascii="Times New Roman" w:hAnsi="Times New Roman"/>
        </w:rPr>
        <w:t xml:space="preserve">Por ser grafado em um bloco separado, deve-se dar um recuo de 4 cm a partir da margem esquerda, com espaço simples e justificado. A fonte do texto da citação longa é menor que a do texto do artigo.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  <w:i/>
        </w:rPr>
        <w:t xml:space="preserve"> </w:t>
      </w:r>
      <w:r w:rsidRPr="00B35423">
        <w:rPr>
          <w:rFonts w:ascii="Times New Roman" w:hAnsi="Times New Roman"/>
        </w:rPr>
        <w:t>será adotada a fonte tamanho 1</w:t>
      </w:r>
      <w:r w:rsidR="0045690B">
        <w:rPr>
          <w:rFonts w:ascii="Times New Roman" w:hAnsi="Times New Roman"/>
        </w:rPr>
        <w:t>1</w:t>
      </w:r>
      <w:r w:rsidRPr="00B35423">
        <w:rPr>
          <w:rFonts w:ascii="Times New Roman" w:hAnsi="Times New Roman"/>
        </w:rPr>
        <w:t xml:space="preserve"> para a citação direta longa. Deve-se deixar um espaço de 1,5 cm antes e após a citação direta longa. Inicia-se o texto com letra minúscula, com exceção a nomes próprios (NBR 10520, 2002).</w:t>
      </w:r>
    </w:p>
    <w:p w14:paraId="09C954A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De acordo com a ABNT (NBR 6022, 2003, p.2), são apresentadas as seguintes definições para um artigo</w:t>
      </w:r>
      <w:r w:rsidRPr="00B35423">
        <w:rPr>
          <w:rFonts w:ascii="Times New Roman" w:hAnsi="Times New Roman"/>
          <w:b/>
          <w:color w:val="0000FF"/>
        </w:rPr>
        <w:t>:</w:t>
      </w:r>
    </w:p>
    <w:p w14:paraId="0BC1329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0DBF3708" w14:textId="754A3692" w:rsidR="001961F0" w:rsidRPr="0045690B" w:rsidRDefault="001961F0" w:rsidP="00B35423">
      <w:pPr>
        <w:pStyle w:val="SemEspaamento"/>
        <w:ind w:left="2268"/>
        <w:rPr>
          <w:rFonts w:ascii="Times New Roman" w:hAnsi="Times New Roman"/>
          <w:sz w:val="22"/>
          <w:szCs w:val="22"/>
        </w:rPr>
      </w:pPr>
      <w:r w:rsidRPr="0045690B">
        <w:rPr>
          <w:rFonts w:ascii="Times New Roman" w:hAnsi="Times New Roman"/>
          <w:sz w:val="22"/>
          <w:szCs w:val="22"/>
        </w:rPr>
        <w:t>Publicação periódica científica impressa: é um dos tipos de publicações seriadas, que se apresenta sob a forma de revista, boletim, anuário etc., editada em fascículos com designação numérica e/ou cronológica, em intervalos prefixados (periodicidade), por tempo indeterminado, com a colaboração, em geral, de diversas pessoas, tratando de assuntos diversos, dentro de uma política editorial definida, e que é objeto de Número Internacional Normalizado (ISSN)</w:t>
      </w:r>
      <w:r w:rsidR="00F74419" w:rsidRPr="0045690B">
        <w:rPr>
          <w:rFonts w:ascii="Times New Roman" w:hAnsi="Times New Roman"/>
          <w:sz w:val="22"/>
          <w:szCs w:val="22"/>
        </w:rPr>
        <w:t xml:space="preserve"> (Bosi, 2000, p. 33).</w:t>
      </w:r>
      <w:r w:rsidRPr="0045690B">
        <w:rPr>
          <w:rFonts w:ascii="Times New Roman" w:hAnsi="Times New Roman"/>
          <w:sz w:val="22"/>
          <w:szCs w:val="22"/>
        </w:rPr>
        <w:t xml:space="preserve"> </w:t>
      </w:r>
      <w:r w:rsidRPr="0045690B">
        <w:rPr>
          <w:rFonts w:ascii="Times New Roman" w:hAnsi="Times New Roman"/>
          <w:color w:val="0070C0"/>
          <w:sz w:val="22"/>
          <w:szCs w:val="22"/>
        </w:rPr>
        <w:t>(</w:t>
      </w:r>
      <w:r w:rsidRPr="0045690B">
        <w:rPr>
          <w:rFonts w:ascii="Times New Roman" w:hAnsi="Times New Roman"/>
          <w:color w:val="FF0000"/>
          <w:sz w:val="22"/>
          <w:szCs w:val="22"/>
        </w:rPr>
        <w:t xml:space="preserve">Pela nova norma ABNT, apenas a primeira letra é </w:t>
      </w:r>
      <w:proofErr w:type="spellStart"/>
      <w:r w:rsidRPr="0045690B">
        <w:rPr>
          <w:rFonts w:ascii="Times New Roman" w:hAnsi="Times New Roman"/>
          <w:color w:val="FF0000"/>
          <w:sz w:val="22"/>
          <w:szCs w:val="22"/>
        </w:rPr>
        <w:t>maíuscula</w:t>
      </w:r>
      <w:proofErr w:type="spellEnd"/>
      <w:r w:rsidRPr="0045690B">
        <w:rPr>
          <w:rFonts w:ascii="Times New Roman" w:hAnsi="Times New Roman"/>
          <w:color w:val="FF0000"/>
          <w:sz w:val="22"/>
          <w:szCs w:val="22"/>
        </w:rPr>
        <w:t xml:space="preserve"> com o restante do nome em </w:t>
      </w:r>
      <w:r w:rsidR="001221CA" w:rsidRPr="0045690B">
        <w:rPr>
          <w:rFonts w:ascii="Times New Roman" w:hAnsi="Times New Roman"/>
          <w:color w:val="FF0000"/>
          <w:sz w:val="22"/>
          <w:szCs w:val="22"/>
        </w:rPr>
        <w:t>minúscula</w:t>
      </w:r>
      <w:r w:rsidRPr="0045690B">
        <w:rPr>
          <w:rFonts w:ascii="Times New Roman" w:hAnsi="Times New Roman"/>
          <w:color w:val="0000FF"/>
          <w:sz w:val="18"/>
          <w:szCs w:val="18"/>
        </w:rPr>
        <w:t xml:space="preserve"> </w:t>
      </w:r>
      <w:r w:rsidRPr="0045690B">
        <w:rPr>
          <w:rFonts w:ascii="Times New Roman" w:hAnsi="Times New Roman"/>
          <w:color w:val="0000FF"/>
          <w:sz w:val="22"/>
          <w:szCs w:val="22"/>
        </w:rPr>
        <w:t>2003, p.2)</w:t>
      </w:r>
      <w:r w:rsidR="00F74419" w:rsidRPr="0045690B">
        <w:rPr>
          <w:rFonts w:ascii="Times New Roman" w:hAnsi="Times New Roman"/>
          <w:color w:val="0000FF"/>
          <w:sz w:val="22"/>
          <w:szCs w:val="22"/>
        </w:rPr>
        <w:t>. o ponto final deve ser empregado após a citação completa, após as aspas.</w:t>
      </w:r>
    </w:p>
    <w:p w14:paraId="559EB885" w14:textId="77777777" w:rsidR="0045690B" w:rsidRDefault="0045690B" w:rsidP="00B35423">
      <w:pPr>
        <w:pStyle w:val="SemEspaamento"/>
        <w:rPr>
          <w:rFonts w:ascii="Times New Roman" w:hAnsi="Times New Roman"/>
        </w:rPr>
      </w:pPr>
    </w:p>
    <w:p w14:paraId="7BAEF5C2" w14:textId="117521CF" w:rsidR="001961F0" w:rsidRPr="0045690B" w:rsidRDefault="0045690B" w:rsidP="00B35423">
      <w:pPr>
        <w:pStyle w:val="SemEspaamento"/>
        <w:rPr>
          <w:rFonts w:ascii="Times New Roman" w:hAnsi="Times New Roman"/>
          <w:color w:val="FF0000"/>
        </w:rPr>
      </w:pPr>
      <w:r w:rsidRPr="0045690B">
        <w:rPr>
          <w:rFonts w:ascii="Times New Roman" w:hAnsi="Times New Roman"/>
          <w:color w:val="FF0000"/>
        </w:rPr>
        <w:t>Não se termina capítulo com citação.</w:t>
      </w:r>
    </w:p>
    <w:p w14:paraId="68E9ED42" w14:textId="77777777" w:rsidR="0045690B" w:rsidRPr="00B35423" w:rsidRDefault="0045690B" w:rsidP="0045690B">
      <w:pPr>
        <w:pStyle w:val="SemEspaamento"/>
        <w:spacing w:line="360" w:lineRule="auto"/>
        <w:rPr>
          <w:rFonts w:ascii="Times New Roman" w:hAnsi="Times New Roman"/>
        </w:rPr>
      </w:pPr>
    </w:p>
    <w:p w14:paraId="02171B1A" w14:textId="4B82884F" w:rsidR="001961F0" w:rsidRPr="008A264C" w:rsidRDefault="00F74419" w:rsidP="008A264C">
      <w:pPr>
        <w:pStyle w:val="SemEspaamento"/>
        <w:spacing w:line="360" w:lineRule="auto"/>
        <w:jc w:val="center"/>
        <w:rPr>
          <w:rFonts w:ascii="Times New Roman" w:hAnsi="Times New Roman"/>
          <w:i/>
          <w:iCs/>
          <w:color w:val="7030A0"/>
        </w:rPr>
      </w:pPr>
      <w:r w:rsidRPr="008A264C">
        <w:rPr>
          <w:rFonts w:ascii="Times New Roman" w:hAnsi="Times New Roman"/>
          <w:i/>
          <w:iCs/>
          <w:color w:val="7030A0"/>
        </w:rPr>
        <w:t>CITAÇÃO INDIRETA</w:t>
      </w:r>
    </w:p>
    <w:p w14:paraId="3D8D2969" w14:textId="20A4CDF0" w:rsidR="001961F0" w:rsidRPr="00B35423" w:rsidRDefault="001961F0" w:rsidP="00436991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  <w:color w:val="000000"/>
        </w:rPr>
        <w:t>É a construção textual parafraseada do autor do artigo baseada numa ideia de uma fonte bibliográfica, seguindo-se fielmente o sentido do texto original</w:t>
      </w:r>
      <w:r w:rsidR="00436991">
        <w:rPr>
          <w:rFonts w:ascii="Times New Roman" w:hAnsi="Times New Roman"/>
          <w:color w:val="000000"/>
        </w:rPr>
        <w:t xml:space="preserve"> </w:t>
      </w:r>
      <w:r w:rsidRPr="00B35423">
        <w:rPr>
          <w:rFonts w:ascii="Times New Roman" w:hAnsi="Times New Roman"/>
          <w:color w:val="FF0000"/>
        </w:rPr>
        <w:t>(Almeida, 2010).</w:t>
      </w:r>
    </w:p>
    <w:p w14:paraId="627686C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028BBA9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bookmarkStart w:id="1" w:name="_Toc459298937"/>
    </w:p>
    <w:p w14:paraId="45816EA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RESULTADOS E DISCUSSÃO</w:t>
      </w:r>
    </w:p>
    <w:p w14:paraId="117F8B1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As análises e interpretação devidamente embasadas pelos dados, conceitos e informações apresentados no desenvolvimento devem ser inseridas aqui. É o tópico em que se deve explicitar o resultado alcançado na pesquisa. Pode-se proceder a verificação e comparação ao estado da arte da fundamentação teórica.</w:t>
      </w:r>
    </w:p>
    <w:p w14:paraId="6507AA3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21A47BD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CONSIDERAÇÕES FINAIS</w:t>
      </w:r>
      <w:bookmarkEnd w:id="1"/>
    </w:p>
    <w:p w14:paraId="753F013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lastRenderedPageBreak/>
        <w:t>Parte final do artigo, na qual se apresentam as conclusões correspondentes aos objetivos e hipóteses, apresentados na introdução. Aqui são apresentadas as respostas aos problemas de pesquisa, se os objetivos do artigo foram alcançados e se as hipóteses levantadas (quando houver) foram ou não confirmadas. Podem ser incluídas breves recomendações, bem como sugestões para trabalhos futuros.</w:t>
      </w:r>
    </w:p>
    <w:p w14:paraId="0D1F6A70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0943061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</w:rPr>
      </w:pPr>
      <w:r w:rsidRPr="00B35423">
        <w:rPr>
          <w:rFonts w:ascii="Times New Roman" w:hAnsi="Times New Roman"/>
          <w:b/>
        </w:rPr>
        <w:t>REFERÊNCIAS</w:t>
      </w:r>
    </w:p>
    <w:p w14:paraId="6B4E1538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FF0000"/>
        </w:rPr>
      </w:pPr>
      <w:r w:rsidRPr="00B35423">
        <w:rPr>
          <w:rFonts w:ascii="Times New Roman" w:hAnsi="Times New Roman"/>
        </w:rPr>
        <w:t xml:space="preserve">Todos os autores das fontes bibliográficas citados no texto devem ser incluídos na lista de referências, que seguirão a formatação da NBR 6023:2002. </w:t>
      </w:r>
      <w:r w:rsidRPr="00B35423">
        <w:rPr>
          <w:rFonts w:ascii="Times New Roman" w:hAnsi="Times New Roman"/>
          <w:b/>
          <w:bCs/>
        </w:rPr>
        <w:t xml:space="preserve">A referência é composta pelos seguintes elementos: </w:t>
      </w:r>
      <w:r w:rsidRPr="00B35423">
        <w:rPr>
          <w:rFonts w:ascii="Times New Roman" w:hAnsi="Times New Roman"/>
          <w:b/>
          <w:bCs/>
          <w:color w:val="FF0000"/>
        </w:rPr>
        <w:t xml:space="preserve">autor COM NOME COMPLETO, SEM ABREVIAÇÃO, título, edição, local, editora e data de publicação. Devem ser alinhadas à margem esquerda do texto com espaço simples e separadas umas das outras por um espaço simples. Usar o mesmo tipo e tamanho de fonte do texto do artigo, </w:t>
      </w:r>
      <w:r w:rsidRPr="00B35423">
        <w:rPr>
          <w:rFonts w:ascii="Times New Roman" w:hAnsi="Times New Roman"/>
          <w:b/>
          <w:bCs/>
          <w:i/>
          <w:color w:val="FF0000"/>
        </w:rPr>
        <w:t>Times New Roman</w:t>
      </w:r>
      <w:r w:rsidRPr="00B35423">
        <w:rPr>
          <w:rFonts w:ascii="Times New Roman" w:hAnsi="Times New Roman"/>
          <w:b/>
          <w:bCs/>
          <w:color w:val="FF0000"/>
        </w:rPr>
        <w:t>, tamanho 12. Não deve ser numerada.</w:t>
      </w:r>
    </w:p>
    <w:p w14:paraId="2D90F643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D4437FD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  <w:r w:rsidRPr="00B35423">
        <w:rPr>
          <w:rFonts w:ascii="Times New Roman" w:hAnsi="Times New Roman"/>
        </w:rPr>
        <w:t>EXEMPLOS:</w:t>
      </w:r>
    </w:p>
    <w:p w14:paraId="32FC6E12" w14:textId="77777777" w:rsidR="001961F0" w:rsidRPr="00B35423" w:rsidRDefault="001961F0" w:rsidP="00B35423">
      <w:pPr>
        <w:pStyle w:val="SemEspaamento"/>
        <w:rPr>
          <w:rFonts w:ascii="Times New Roman" w:hAnsi="Times New Roman"/>
          <w:shd w:val="clear" w:color="auto" w:fill="FFFFFF"/>
        </w:rPr>
      </w:pPr>
    </w:p>
    <w:p w14:paraId="19177664" w14:textId="48A0A7E9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ANDRADE, Mario. </w:t>
      </w:r>
      <w:r w:rsidRPr="00B35423">
        <w:rPr>
          <w:rFonts w:ascii="Times New Roman" w:hAnsi="Times New Roman"/>
          <w:b/>
        </w:rPr>
        <w:t>Introdução à Metodologia do Trabalho Científico</w:t>
      </w:r>
      <w:r w:rsidRPr="00B35423">
        <w:rPr>
          <w:rFonts w:ascii="Times New Roman" w:hAnsi="Times New Roman"/>
        </w:rPr>
        <w:t xml:space="preserve">. São Paulo: Atlas, 2009.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3425A99A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23E85988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  <w:r w:rsidRPr="00B35423">
        <w:rPr>
          <w:rFonts w:ascii="Times New Roman" w:hAnsi="Times New Roman"/>
        </w:rPr>
        <w:t xml:space="preserve">AZEVEDO, Luiz Almeida; SHIROMA, Estone </w:t>
      </w:r>
      <w:proofErr w:type="spellStart"/>
      <w:r w:rsidRPr="00B35423">
        <w:rPr>
          <w:rFonts w:ascii="Times New Roman" w:hAnsi="Times New Roman"/>
        </w:rPr>
        <w:t>Oclan</w:t>
      </w:r>
      <w:proofErr w:type="spellEnd"/>
      <w:r w:rsidRPr="00B35423">
        <w:rPr>
          <w:rFonts w:ascii="Times New Roman" w:hAnsi="Times New Roman"/>
        </w:rPr>
        <w:t xml:space="preserve">; COAN, Mário. </w:t>
      </w:r>
      <w:r w:rsidRPr="00B35423">
        <w:rPr>
          <w:rFonts w:ascii="Times New Roman" w:hAnsi="Times New Roman"/>
          <w:b/>
        </w:rPr>
        <w:t xml:space="preserve">As políticas públicas para a educação profissional e tecnológica: </w:t>
      </w:r>
      <w:r w:rsidRPr="00B35423">
        <w:rPr>
          <w:rFonts w:ascii="Times New Roman" w:hAnsi="Times New Roman"/>
        </w:rPr>
        <w:t>sucessivas reformas para atender a quem. B. Téc. Senac: a R. Educ. Prof., Rio de Janeiro, v. 38, n. 2, p. 27-40, 2012.</w:t>
      </w:r>
      <w:r w:rsidRPr="00B35423">
        <w:rPr>
          <w:rFonts w:ascii="Times New Roman" w:hAnsi="Times New Roman"/>
          <w:b/>
          <w:color w:val="0000CC"/>
        </w:rPr>
        <w:t xml:space="preserve"> Publicação seriada</w:t>
      </w:r>
      <w:r w:rsidRPr="00B35423">
        <w:rPr>
          <w:rFonts w:ascii="Times New Roman" w:hAnsi="Times New Roman"/>
          <w:color w:val="0000CC"/>
        </w:rPr>
        <w:t xml:space="preserve">    </w:t>
      </w:r>
    </w:p>
    <w:p w14:paraId="23BF6F0E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</w:p>
    <w:p w14:paraId="02142BDB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  <w:shd w:val="clear" w:color="auto" w:fill="FFFFFF"/>
        </w:rPr>
        <w:t xml:space="preserve">BRASIL. Lei nº 9.394, de 20 de dezembro de 1996. </w:t>
      </w:r>
      <w:r w:rsidRPr="00B35423">
        <w:rPr>
          <w:rFonts w:ascii="Times New Roman" w:hAnsi="Times New Roman"/>
          <w:b/>
        </w:rPr>
        <w:t>Estabelece as diretrizes e bases da educação nacional</w:t>
      </w:r>
      <w:r w:rsidRPr="00B35423">
        <w:rPr>
          <w:rFonts w:ascii="Times New Roman" w:hAnsi="Times New Roman"/>
        </w:rPr>
        <w:t xml:space="preserve">. Disponível em: </w:t>
      </w:r>
      <w:hyperlink r:id="rId8" w:history="1">
        <w:r w:rsidRPr="00B35423">
          <w:rPr>
            <w:rStyle w:val="Hyperlink"/>
            <w:rFonts w:ascii="Times New Roman" w:hAnsi="Times New Roman"/>
          </w:rPr>
          <w:t>http://www.planalto.gov.br/ccivil_03/leis/l9394.htm</w:t>
        </w:r>
      </w:hyperlink>
      <w:r w:rsidRPr="00B35423">
        <w:rPr>
          <w:rFonts w:ascii="Times New Roman" w:hAnsi="Times New Roman"/>
        </w:rPr>
        <w:t xml:space="preserve">. Acesso em 23 Out 2022 </w:t>
      </w:r>
      <w:r w:rsidRPr="00B35423">
        <w:rPr>
          <w:rFonts w:ascii="Times New Roman" w:hAnsi="Times New Roman"/>
          <w:b/>
          <w:color w:val="0000CC"/>
        </w:rPr>
        <w:t>Leis</w:t>
      </w:r>
    </w:p>
    <w:p w14:paraId="5AE313C6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547A7B0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  <w:r w:rsidRPr="00B35423">
        <w:rPr>
          <w:rFonts w:ascii="Times New Roman" w:hAnsi="Times New Roman"/>
        </w:rPr>
        <w:t xml:space="preserve">CAREGNATO, </w:t>
      </w:r>
      <w:proofErr w:type="spellStart"/>
      <w:r w:rsidRPr="00B35423">
        <w:rPr>
          <w:rFonts w:ascii="Times New Roman" w:hAnsi="Times New Roman"/>
        </w:rPr>
        <w:t>Eliezes</w:t>
      </w:r>
      <w:proofErr w:type="spellEnd"/>
      <w:r w:rsidRPr="00B35423">
        <w:rPr>
          <w:rFonts w:ascii="Times New Roman" w:hAnsi="Times New Roman"/>
        </w:rPr>
        <w:t xml:space="preserve"> Carlos. </w:t>
      </w:r>
      <w:r w:rsidRPr="00B35423">
        <w:rPr>
          <w:rFonts w:ascii="Times New Roman" w:hAnsi="Times New Roman"/>
          <w:b/>
        </w:rPr>
        <w:t xml:space="preserve">Caráter Público e Identidade acadêmica </w:t>
      </w:r>
      <w:r w:rsidRPr="00B35423">
        <w:rPr>
          <w:rFonts w:ascii="Times New Roman" w:hAnsi="Times New Roman"/>
          <w:b/>
          <w:bCs/>
        </w:rPr>
        <w:t>na educação superior</w:t>
      </w:r>
      <w:r w:rsidRPr="00B35423">
        <w:rPr>
          <w:rFonts w:ascii="Times New Roman" w:hAnsi="Times New Roman"/>
          <w:bCs/>
        </w:rPr>
        <w:t>: uma análise da diversificação institucional por meio do estudo de centros universitários. 297f. Tese Doutorado em Educação. Universidade Federal do Rio Grande do Sul, Porto Alegre, 2004.</w:t>
      </w:r>
      <w:r w:rsidRPr="00B35423">
        <w:rPr>
          <w:rFonts w:ascii="Times New Roman" w:hAnsi="Times New Roman"/>
          <w:b/>
          <w:bCs/>
          <w:color w:val="0000CC"/>
        </w:rPr>
        <w:t xml:space="preserve"> Tese</w:t>
      </w:r>
    </w:p>
    <w:p w14:paraId="79CDD1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67F174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CARVALHO, Maria Luiza Mello; BATISTA, Sabrina.  Cem anos de educação profissional e tecnológica pública no estado de São Paulo: entre a celebração e a avaliação. In. </w:t>
      </w:r>
      <w:r w:rsidRPr="00B35423">
        <w:rPr>
          <w:rFonts w:ascii="Times New Roman" w:hAnsi="Times New Roman"/>
          <w:b/>
        </w:rPr>
        <w:t>Educação Tecnológica: reflexões, teorias e práticas</w:t>
      </w:r>
      <w:r w:rsidRPr="00B35423">
        <w:rPr>
          <w:rFonts w:ascii="Times New Roman" w:hAnsi="Times New Roman"/>
        </w:rPr>
        <w:t>. (</w:t>
      </w:r>
      <w:proofErr w:type="spellStart"/>
      <w:r w:rsidRPr="00B35423">
        <w:rPr>
          <w:rFonts w:ascii="Times New Roman" w:hAnsi="Times New Roman"/>
        </w:rPr>
        <w:t>Orgs</w:t>
      </w:r>
      <w:proofErr w:type="spellEnd"/>
      <w:r w:rsidRPr="00B35423">
        <w:rPr>
          <w:rFonts w:ascii="Times New Roman" w:hAnsi="Times New Roman"/>
        </w:rPr>
        <w:t xml:space="preserve">) ALMEIDA, I.B; BATISTA, </w:t>
      </w:r>
      <w:proofErr w:type="gramStart"/>
      <w:r w:rsidRPr="00B35423">
        <w:rPr>
          <w:rFonts w:ascii="Times New Roman" w:hAnsi="Times New Roman"/>
        </w:rPr>
        <w:t>S.S.S..</w:t>
      </w:r>
      <w:proofErr w:type="gramEnd"/>
      <w:r w:rsidRPr="00B35423">
        <w:rPr>
          <w:rFonts w:ascii="Times New Roman" w:hAnsi="Times New Roman"/>
        </w:rPr>
        <w:t xml:space="preserve"> Jundiaí, Paco Editorial, 2012. </w:t>
      </w:r>
      <w:r w:rsidRPr="00B35423">
        <w:rPr>
          <w:rFonts w:ascii="Times New Roman" w:hAnsi="Times New Roman"/>
          <w:b/>
          <w:color w:val="0000CC"/>
        </w:rPr>
        <w:t xml:space="preserve">Capítulos de </w:t>
      </w:r>
      <w:r w:rsidRPr="00B35423">
        <w:rPr>
          <w:rFonts w:ascii="Times New Roman" w:eastAsiaTheme="minorHAnsi" w:hAnsi="Times New Roman"/>
          <w:b/>
          <w:bCs/>
          <w:color w:val="0000CC"/>
        </w:rPr>
        <w:t>livro e obra</w:t>
      </w:r>
      <w:r w:rsidRPr="00B35423">
        <w:rPr>
          <w:rFonts w:ascii="Times New Roman" w:hAnsi="Times New Roman"/>
          <w:b/>
          <w:color w:val="0000CC"/>
        </w:rPr>
        <w:t xml:space="preserve"> organizada</w:t>
      </w:r>
    </w:p>
    <w:p w14:paraId="34FEC68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D1424A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CATANI, Amanda Maria; OLIVEIRA, José Fortunato; DOURADO, Luiz Fernando. </w:t>
      </w:r>
      <w:r w:rsidRPr="00B35423">
        <w:rPr>
          <w:rFonts w:ascii="Times New Roman" w:hAnsi="Times New Roman"/>
          <w:b/>
          <w:shd w:val="clear" w:color="auto" w:fill="FFFFFF"/>
        </w:rPr>
        <w:t xml:space="preserve">Política educacional, mudanças no mundo do trabalho e reforma curricular dos </w:t>
      </w:r>
      <w:r w:rsidRPr="00B35423">
        <w:rPr>
          <w:rFonts w:ascii="Times New Roman" w:hAnsi="Times New Roman"/>
          <w:b/>
          <w:shd w:val="clear" w:color="auto" w:fill="FFFFFF"/>
        </w:rPr>
        <w:lastRenderedPageBreak/>
        <w:t>cursos de graduação no Brasil</w:t>
      </w:r>
      <w:r w:rsidRPr="00B35423">
        <w:rPr>
          <w:rFonts w:ascii="Times New Roman" w:hAnsi="Times New Roman"/>
          <w:shd w:val="clear" w:color="auto" w:fill="FFFFFF"/>
        </w:rPr>
        <w:t xml:space="preserve">. </w:t>
      </w:r>
      <w:r w:rsidRPr="00B35423">
        <w:rPr>
          <w:rFonts w:ascii="Times New Roman" w:hAnsi="Times New Roman"/>
          <w:bCs/>
          <w:shd w:val="clear" w:color="auto" w:fill="FFFFFF"/>
        </w:rPr>
        <w:t>Educação e Sociedade</w:t>
      </w:r>
      <w:r w:rsidRPr="00B35423">
        <w:rPr>
          <w:rFonts w:ascii="Times New Roman" w:hAnsi="Times New Roman"/>
          <w:shd w:val="clear" w:color="auto" w:fill="FFFFFF"/>
        </w:rPr>
        <w:t xml:space="preserve">, v. 22, n. 75, p. 67-83, 2001.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Período/Revista Científica</w:t>
      </w:r>
    </w:p>
    <w:p w14:paraId="78CE15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5AA78295" w14:textId="10EDD310" w:rsidR="001961F0" w:rsidRPr="00B35423" w:rsidRDefault="00A013A1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CENTRAL do Brasil. Col. Direção: Walter Salles Júnior. Produção: Martire de Clermont- </w:t>
      </w:r>
      <w:proofErr w:type="spellStart"/>
      <w:r w:rsidRPr="00B35423">
        <w:rPr>
          <w:rFonts w:ascii="Times New Roman" w:hAnsi="Times New Roman"/>
        </w:rPr>
        <w:t>Tonnerre</w:t>
      </w:r>
      <w:proofErr w:type="spellEnd"/>
      <w:r w:rsidRPr="00B35423">
        <w:rPr>
          <w:rFonts w:ascii="Times New Roman" w:hAnsi="Times New Roman"/>
        </w:rPr>
        <w:t xml:space="preserve"> de Arthur Cohn. Roteiro: Marcos Bernstein, João Emanuel Carneiro e Walter Salles Júnior. Le Studio Canal; Riofilme; MACT Productions, 1998. Filme (106 min). </w:t>
      </w:r>
      <w:r w:rsidRPr="00B35423">
        <w:rPr>
          <w:rFonts w:ascii="Times New Roman" w:hAnsi="Times New Roman"/>
          <w:b/>
          <w:bCs/>
          <w:color w:val="0000FF"/>
        </w:rPr>
        <w:t>Audiovisuais</w:t>
      </w:r>
    </w:p>
    <w:p w14:paraId="6749776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8768C2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6EA7C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CA68D3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C84462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9852C53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5024F4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4A862E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3737E2B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7600F6D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1954A16" w14:textId="0070DE02" w:rsidR="00AF560C" w:rsidRPr="00B35423" w:rsidRDefault="00AF560C" w:rsidP="00B35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60C" w:rsidRPr="00B35423" w:rsidSect="00CB234B">
      <w:headerReference w:type="default" r:id="rId9"/>
      <w:footerReference w:type="default" r:id="rId10"/>
      <w:pgSz w:w="11906" w:h="16838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70C7" w14:textId="77777777" w:rsidR="00E70B84" w:rsidRDefault="00E70B84" w:rsidP="00AC5B84">
      <w:pPr>
        <w:spacing w:after="0" w:line="240" w:lineRule="auto"/>
      </w:pPr>
      <w:r>
        <w:separator/>
      </w:r>
    </w:p>
  </w:endnote>
  <w:endnote w:type="continuationSeparator" w:id="0">
    <w:p w14:paraId="2602BD99" w14:textId="77777777" w:rsidR="00E70B84" w:rsidRDefault="00E70B84" w:rsidP="00AC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6151" w14:textId="77777777" w:rsidR="00827F81" w:rsidRPr="00827F81" w:rsidRDefault="00827F81" w:rsidP="00827F81">
    <w:pPr>
      <w:pStyle w:val="Rodap"/>
      <w:jc w:val="center"/>
      <w:rPr>
        <w:sz w:val="40"/>
        <w:szCs w:val="40"/>
      </w:rPr>
    </w:pPr>
  </w:p>
  <w:sdt>
    <w:sdtPr>
      <w:id w:val="-10904647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  <w:szCs w:val="18"/>
      </w:rPr>
    </w:sdtEndPr>
    <w:sdtContent>
      <w:p w14:paraId="30147AA1" w14:textId="731F51AA" w:rsidR="00827F81" w:rsidRPr="0045690B" w:rsidRDefault="00827F81" w:rsidP="0045690B">
        <w:pPr>
          <w:pStyle w:val="Rodap"/>
          <w:jc w:val="center"/>
        </w:pPr>
        <w:r w:rsidRPr="00AC5B84">
          <w:rPr>
            <w:rFonts w:ascii="Palatino Linotype" w:hAnsi="Palatino Linotype"/>
          </w:rPr>
          <w:fldChar w:fldCharType="begin"/>
        </w:r>
        <w:r w:rsidRPr="00AC5B84">
          <w:rPr>
            <w:rFonts w:ascii="Palatino Linotype" w:hAnsi="Palatino Linotype"/>
          </w:rPr>
          <w:instrText>PAGE   \* MERGEFORMAT</w:instrText>
        </w:r>
        <w:r w:rsidRPr="00AC5B84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</w:rPr>
          <w:t>14</w:t>
        </w:r>
        <w:r w:rsidRPr="00AC5B84">
          <w:rPr>
            <w:rFonts w:ascii="Palatino Linotype" w:hAnsi="Palatino Linotype"/>
          </w:rPr>
          <w:fldChar w:fldCharType="end"/>
        </w:r>
        <w:r w:rsidRPr="00AC5B84">
          <w:rPr>
            <w:rFonts w:ascii="Palatino Linotype" w:hAnsi="Palatino Linotype"/>
          </w:rPr>
          <w:t xml:space="preserve">     </w:t>
        </w:r>
      </w:p>
    </w:sdtContent>
  </w:sdt>
  <w:p w14:paraId="1CB139E6" w14:textId="77777777" w:rsidR="00827F81" w:rsidRDefault="00827F81" w:rsidP="00827F81"/>
  <w:p w14:paraId="10EAA324" w14:textId="77777777" w:rsidR="00F919EA" w:rsidRPr="00827F81" w:rsidRDefault="00F919EA" w:rsidP="00827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0F7B" w14:textId="77777777" w:rsidR="00E70B84" w:rsidRDefault="00E70B84" w:rsidP="00AC5B84">
      <w:pPr>
        <w:spacing w:after="0" w:line="240" w:lineRule="auto"/>
      </w:pPr>
      <w:r>
        <w:separator/>
      </w:r>
    </w:p>
  </w:footnote>
  <w:footnote w:type="continuationSeparator" w:id="0">
    <w:p w14:paraId="4681ADFB" w14:textId="77777777" w:rsidR="00E70B84" w:rsidRDefault="00E70B84" w:rsidP="00AC5B84">
      <w:pPr>
        <w:spacing w:after="0" w:line="240" w:lineRule="auto"/>
      </w:pPr>
      <w:r>
        <w:continuationSeparator/>
      </w:r>
    </w:p>
  </w:footnote>
  <w:footnote w:id="1">
    <w:p w14:paraId="0047A019" w14:textId="7DBEA353" w:rsidR="00553643" w:rsidRPr="00E50AB7" w:rsidRDefault="00553643" w:rsidP="00553643">
      <w:pPr>
        <w:pStyle w:val="SemEspaamen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Style w:val="Refdenotaderodap"/>
        </w:rPr>
        <w:footnoteRef/>
      </w:r>
      <w:r>
        <w:t xml:space="preserve"> </w:t>
      </w:r>
      <w:r w:rsidRPr="00E50AB7">
        <w:rPr>
          <w:rFonts w:ascii="Times New Roman" w:hAnsi="Times New Roman"/>
          <w:b/>
          <w:color w:val="FF0000"/>
          <w:sz w:val="28"/>
          <w:szCs w:val="28"/>
        </w:rPr>
        <w:t xml:space="preserve">Escreva uma mini biografia </w:t>
      </w:r>
      <w:r w:rsidRPr="00E50AB7">
        <w:rPr>
          <w:rFonts w:ascii="Times New Roman" w:hAnsi="Times New Roman"/>
          <w:b/>
          <w:color w:val="FF0000"/>
          <w:sz w:val="28"/>
          <w:szCs w:val="28"/>
          <w:highlight w:val="yellow"/>
        </w:rPr>
        <w:t>de ATÉ 5 linhas</w:t>
      </w:r>
      <w:r w:rsidRPr="00E50AB7">
        <w:rPr>
          <w:rFonts w:ascii="Times New Roman" w:hAnsi="Times New Roman"/>
          <w:b/>
          <w:color w:val="FF0000"/>
          <w:sz w:val="28"/>
          <w:szCs w:val="28"/>
        </w:rPr>
        <w:t xml:space="preserve"> sobre </w:t>
      </w:r>
      <w:r>
        <w:rPr>
          <w:rFonts w:ascii="Times New Roman" w:hAnsi="Times New Roman"/>
          <w:b/>
          <w:color w:val="FF0000"/>
          <w:sz w:val="28"/>
          <w:szCs w:val="28"/>
        </w:rPr>
        <w:t>o</w:t>
      </w:r>
      <w:r w:rsidRPr="00E50AB7">
        <w:rPr>
          <w:rFonts w:ascii="Times New Roman" w:hAnsi="Times New Roman"/>
          <w:b/>
          <w:color w:val="FF0000"/>
          <w:sz w:val="28"/>
          <w:szCs w:val="28"/>
        </w:rPr>
        <w:t xml:space="preserve"> autor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aqui.</w:t>
      </w:r>
      <w:r w:rsidR="00A909FA">
        <w:rPr>
          <w:rFonts w:ascii="Times New Roman" w:hAnsi="Times New Roman"/>
          <w:b/>
          <w:color w:val="FF0000"/>
          <w:sz w:val="28"/>
          <w:szCs w:val="28"/>
        </w:rPr>
        <w:t xml:space="preserve"> Precisa conter </w:t>
      </w:r>
      <w:r w:rsidR="00A909FA" w:rsidRPr="00A909FA">
        <w:rPr>
          <w:rFonts w:ascii="Times New Roman" w:hAnsi="Times New Roman"/>
          <w:b/>
          <w:color w:val="FF0000"/>
          <w:sz w:val="28"/>
          <w:szCs w:val="28"/>
        </w:rPr>
        <w:t>a afiliação institucional e o endereço de e-mail para contato</w:t>
      </w:r>
      <w:r w:rsidR="00A909FA">
        <w:rPr>
          <w:rFonts w:ascii="Times New Roman" w:hAnsi="Times New Roman"/>
          <w:b/>
          <w:color w:val="FF0000"/>
          <w:sz w:val="28"/>
          <w:szCs w:val="28"/>
        </w:rPr>
        <w:t>.</w:t>
      </w:r>
    </w:p>
    <w:p w14:paraId="03AA14AC" w14:textId="56D58FA2" w:rsidR="00553643" w:rsidRDefault="00553643">
      <w:pPr>
        <w:pStyle w:val="Textodenotaderodap"/>
      </w:pPr>
    </w:p>
  </w:footnote>
  <w:footnote w:id="2">
    <w:p w14:paraId="69042F41" w14:textId="099B0062" w:rsidR="00CB234B" w:rsidRDefault="00CB234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0AB7">
        <w:rPr>
          <w:rFonts w:ascii="Times New Roman" w:hAnsi="Times New Roman"/>
          <w:b/>
          <w:color w:val="FF0000"/>
          <w:sz w:val="28"/>
          <w:szCs w:val="28"/>
        </w:rPr>
        <w:t xml:space="preserve">Escreva uma mini biografia </w:t>
      </w:r>
      <w:r w:rsidRPr="00E50AB7">
        <w:rPr>
          <w:rFonts w:ascii="Times New Roman" w:hAnsi="Times New Roman"/>
          <w:b/>
          <w:color w:val="FF0000"/>
          <w:sz w:val="28"/>
          <w:szCs w:val="28"/>
          <w:highlight w:val="yellow"/>
        </w:rPr>
        <w:t>de ATÉ 5 linhas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sobre o segundo autor aqui.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4C18" w14:textId="06D2C435" w:rsidR="00AC5B84" w:rsidRPr="000F4418" w:rsidRDefault="00AC5B84" w:rsidP="00AC5B84">
    <w:pPr>
      <w:pStyle w:val="Cabealho"/>
      <w:jc w:val="center"/>
      <w:rPr>
        <w:rFonts w:ascii="Montserrat" w:hAnsi="Montserrat"/>
        <w:color w:val="404040" w:themeColor="text1" w:themeTint="BF"/>
      </w:rPr>
    </w:pPr>
  </w:p>
  <w:p w14:paraId="0B40F9E2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4DC8B6ED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0702A7A0" w14:textId="77777777" w:rsidR="000F4418" w:rsidRDefault="000F4418" w:rsidP="00AC5B84">
    <w:pPr>
      <w:pStyle w:val="Cabealho"/>
      <w:jc w:val="cent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4"/>
    <w:rsid w:val="000430BA"/>
    <w:rsid w:val="000E4A84"/>
    <w:rsid w:val="000F36E3"/>
    <w:rsid w:val="000F4418"/>
    <w:rsid w:val="001221CA"/>
    <w:rsid w:val="001961F0"/>
    <w:rsid w:val="001E20D4"/>
    <w:rsid w:val="001F6E20"/>
    <w:rsid w:val="002D11EF"/>
    <w:rsid w:val="002E2DA7"/>
    <w:rsid w:val="00436991"/>
    <w:rsid w:val="00452D31"/>
    <w:rsid w:val="0045690B"/>
    <w:rsid w:val="005358AF"/>
    <w:rsid w:val="00553643"/>
    <w:rsid w:val="00581436"/>
    <w:rsid w:val="005F70B9"/>
    <w:rsid w:val="00625796"/>
    <w:rsid w:val="00627729"/>
    <w:rsid w:val="0065292D"/>
    <w:rsid w:val="0065598F"/>
    <w:rsid w:val="00692C6A"/>
    <w:rsid w:val="006E0F9F"/>
    <w:rsid w:val="00705383"/>
    <w:rsid w:val="007215EC"/>
    <w:rsid w:val="00766E90"/>
    <w:rsid w:val="007743F0"/>
    <w:rsid w:val="007778A6"/>
    <w:rsid w:val="007851C8"/>
    <w:rsid w:val="00796384"/>
    <w:rsid w:val="00827F81"/>
    <w:rsid w:val="008503FD"/>
    <w:rsid w:val="00871E8D"/>
    <w:rsid w:val="00872567"/>
    <w:rsid w:val="008A264C"/>
    <w:rsid w:val="00951CE6"/>
    <w:rsid w:val="00973642"/>
    <w:rsid w:val="009A0494"/>
    <w:rsid w:val="009B7196"/>
    <w:rsid w:val="00A013A1"/>
    <w:rsid w:val="00A07A2F"/>
    <w:rsid w:val="00A41B97"/>
    <w:rsid w:val="00A909FA"/>
    <w:rsid w:val="00AC5B84"/>
    <w:rsid w:val="00AF560C"/>
    <w:rsid w:val="00B111BD"/>
    <w:rsid w:val="00B33696"/>
    <w:rsid w:val="00B35423"/>
    <w:rsid w:val="00B67E18"/>
    <w:rsid w:val="00B90299"/>
    <w:rsid w:val="00C208F0"/>
    <w:rsid w:val="00C22CAA"/>
    <w:rsid w:val="00C456E2"/>
    <w:rsid w:val="00CB234B"/>
    <w:rsid w:val="00D0109C"/>
    <w:rsid w:val="00DC2239"/>
    <w:rsid w:val="00DC6696"/>
    <w:rsid w:val="00DF3243"/>
    <w:rsid w:val="00E50AB7"/>
    <w:rsid w:val="00E64BAE"/>
    <w:rsid w:val="00E70B84"/>
    <w:rsid w:val="00EB74B2"/>
    <w:rsid w:val="00EF34E6"/>
    <w:rsid w:val="00F53F15"/>
    <w:rsid w:val="00F74419"/>
    <w:rsid w:val="00F919EA"/>
    <w:rsid w:val="00FC228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2808"/>
  <w15:chartTrackingRefBased/>
  <w15:docId w15:val="{868DB40A-DBB1-4EE6-B572-3987256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9"/>
      </w:numPr>
      <w:spacing w:after="60" w:line="36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208F0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208F0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208F0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b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C208F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C5B84"/>
  </w:style>
  <w:style w:type="paragraph" w:styleId="Rodap">
    <w:name w:val="footer"/>
    <w:basedOn w:val="Normal"/>
    <w:link w:val="Rodap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C5B84"/>
  </w:style>
  <w:style w:type="paragraph" w:styleId="Corpodetexto2">
    <w:name w:val="Body Text 2"/>
    <w:basedOn w:val="Normal"/>
    <w:link w:val="Corpodetexto2Char"/>
    <w:rsid w:val="00AC5B8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5B84"/>
    <w:rPr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5B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5B84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AC5B84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51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51C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851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51C8"/>
    <w:pPr>
      <w:widowControl w:val="0"/>
      <w:autoSpaceDE w:val="0"/>
      <w:autoSpaceDN w:val="0"/>
      <w:spacing w:before="1" w:after="0" w:line="240" w:lineRule="auto"/>
      <w:ind w:left="5989" w:right="100" w:hanging="94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851C8"/>
    <w:rPr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78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nfase">
    <w:name w:val="Emphasis"/>
    <w:basedOn w:val="Fontepargpadro"/>
    <w:uiPriority w:val="20"/>
    <w:qFormat/>
    <w:rsid w:val="001961F0"/>
    <w:rPr>
      <w:i/>
      <w:iCs/>
    </w:rPr>
  </w:style>
  <w:style w:type="character" w:styleId="Hyperlink">
    <w:name w:val="Hyperlink"/>
    <w:basedOn w:val="Fontepargpadro"/>
    <w:semiHidden/>
    <w:unhideWhenUsed/>
    <w:rsid w:val="001961F0"/>
    <w:rPr>
      <w:color w:val="0000FF"/>
      <w:u w:val="single"/>
    </w:rPr>
  </w:style>
  <w:style w:type="paragraph" w:customStyle="1" w:styleId="EstiloResumo-Texto">
    <w:name w:val="Estilo_Resumo-Texto"/>
    <w:basedOn w:val="Normal"/>
    <w:rsid w:val="00196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6F1B8D-7E73-423D-A9EC-C80C9F9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Usuario</cp:lastModifiedBy>
  <cp:revision>12</cp:revision>
  <dcterms:created xsi:type="dcterms:W3CDTF">2025-07-07T13:45:00Z</dcterms:created>
  <dcterms:modified xsi:type="dcterms:W3CDTF">2025-07-15T02:40:00Z</dcterms:modified>
</cp:coreProperties>
</file>